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2176" w:tblpY="595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5387"/>
      </w:tblGrid>
      <w:tr w:rsidR="00F768A5" w:rsidTr="006B20F5">
        <w:trPr>
          <w:trHeight w:val="600"/>
        </w:trPr>
        <w:tc>
          <w:tcPr>
            <w:tcW w:w="6799" w:type="dxa"/>
            <w:vAlign w:val="center"/>
          </w:tcPr>
          <w:p w:rsidR="00F768A5" w:rsidRPr="005A24DE" w:rsidRDefault="00984F74" w:rsidP="005A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DE">
              <w:rPr>
                <w:rFonts w:ascii="Times New Roman" w:hAnsi="Times New Roman" w:cs="Times New Roman"/>
                <w:sz w:val="28"/>
                <w:szCs w:val="28"/>
              </w:rPr>
              <w:t>Epidemiologiczne / K</w:t>
            </w:r>
            <w:r w:rsidR="00F768A5" w:rsidRPr="005A24DE">
              <w:rPr>
                <w:rFonts w:ascii="Times New Roman" w:hAnsi="Times New Roman" w:cs="Times New Roman"/>
                <w:sz w:val="28"/>
                <w:szCs w:val="28"/>
              </w:rPr>
              <w:t>liniczne</w:t>
            </w:r>
          </w:p>
        </w:tc>
        <w:tc>
          <w:tcPr>
            <w:tcW w:w="5387" w:type="dxa"/>
            <w:vAlign w:val="center"/>
          </w:tcPr>
          <w:p w:rsidR="00F768A5" w:rsidRPr="005A24DE" w:rsidRDefault="00F768A5" w:rsidP="005A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DE">
              <w:rPr>
                <w:rFonts w:ascii="Times New Roman" w:hAnsi="Times New Roman" w:cs="Times New Roman"/>
                <w:sz w:val="28"/>
                <w:szCs w:val="28"/>
              </w:rPr>
              <w:t>Organizacyjne</w:t>
            </w:r>
          </w:p>
        </w:tc>
      </w:tr>
      <w:tr w:rsidR="00F768A5" w:rsidTr="006B20F5">
        <w:trPr>
          <w:trHeight w:val="1550"/>
        </w:trPr>
        <w:tc>
          <w:tcPr>
            <w:tcW w:w="6799" w:type="dxa"/>
          </w:tcPr>
          <w:p w:rsidR="00984F74" w:rsidRPr="00265566" w:rsidRDefault="008A4120" w:rsidP="00D0115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Wystąpienie</w:t>
            </w:r>
            <w:r w:rsidR="00984F74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u dziecka lub pracownika </w:t>
            </w:r>
            <w:r w:rsidR="00265566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szkoły co najmniej jednego z poniższych objawów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poniższych objawów:</w:t>
            </w:r>
          </w:p>
          <w:p w:rsidR="00F768A5" w:rsidRPr="00265566" w:rsidRDefault="00DB3A52" w:rsidP="001C4144">
            <w:pPr>
              <w:pStyle w:val="Akapitzlist"/>
              <w:numPr>
                <w:ilvl w:val="0"/>
                <w:numId w:val="2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768A5" w:rsidRPr="00265566">
              <w:rPr>
                <w:rFonts w:ascii="Times New Roman" w:hAnsi="Times New Roman" w:cs="Times New Roman"/>
                <w:sz w:val="24"/>
                <w:szCs w:val="24"/>
              </w:rPr>
              <w:t>asze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l,</w:t>
            </w:r>
          </w:p>
          <w:p w:rsidR="00F768A5" w:rsidRPr="00265566" w:rsidRDefault="00F768A5" w:rsidP="001C4144">
            <w:pPr>
              <w:pStyle w:val="Akapitzlist"/>
              <w:numPr>
                <w:ilvl w:val="0"/>
                <w:numId w:val="2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gorączka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68A5" w:rsidRPr="00265566" w:rsidRDefault="00F768A5" w:rsidP="001C4144">
            <w:pPr>
              <w:pStyle w:val="Akapitzlist"/>
              <w:numPr>
                <w:ilvl w:val="0"/>
                <w:numId w:val="2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duszno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>ść,</w:t>
            </w:r>
          </w:p>
          <w:p w:rsidR="00DB3A52" w:rsidRPr="00265566" w:rsidRDefault="00F768A5" w:rsidP="001C4144">
            <w:pPr>
              <w:pStyle w:val="Akapitzlist"/>
              <w:numPr>
                <w:ilvl w:val="0"/>
                <w:numId w:val="2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utrata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węchu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nagłym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początku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68A5" w:rsidRPr="00265566" w:rsidRDefault="00F768A5" w:rsidP="001C4144">
            <w:pPr>
              <w:pStyle w:val="Akapitzlist"/>
              <w:numPr>
                <w:ilvl w:val="0"/>
                <w:numId w:val="2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utrata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zaburzenia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smaku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nagłym</w:t>
            </w:r>
            <w:r w:rsidR="00DB3A52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początku</w:t>
            </w:r>
            <w:r w:rsidR="008A4120" w:rsidRPr="0026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144" w:rsidRPr="00265566" w:rsidRDefault="001C4144" w:rsidP="001C4144">
            <w:pPr>
              <w:pStyle w:val="Akapitzlis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095" w:rsidRPr="00D01151" w:rsidRDefault="008A4120" w:rsidP="00D0115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151">
              <w:rPr>
                <w:rFonts w:ascii="Times New Roman" w:hAnsi="Times New Roman" w:cs="Times New Roman"/>
                <w:sz w:val="24"/>
                <w:szCs w:val="24"/>
              </w:rPr>
              <w:t xml:space="preserve">Jeśli dziecko lub pracownik szkoły </w:t>
            </w:r>
            <w:r w:rsidR="001C4144" w:rsidRPr="00D01151">
              <w:rPr>
                <w:rFonts w:ascii="Times New Roman" w:hAnsi="Times New Roman" w:cs="Times New Roman"/>
                <w:sz w:val="24"/>
                <w:szCs w:val="24"/>
              </w:rPr>
              <w:t>w okresie 14 dni przed wystąpieniem objawów miał bliski kontakt z osobą, u której stwierdzono zakażenie</w:t>
            </w:r>
            <w:r w:rsidR="00747095" w:rsidRPr="00D0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144" w:rsidRPr="00D01151">
              <w:rPr>
                <w:rFonts w:ascii="Times New Roman" w:hAnsi="Times New Roman" w:cs="Times New Roman"/>
                <w:sz w:val="24"/>
                <w:szCs w:val="24"/>
              </w:rPr>
              <w:t xml:space="preserve">COVID‐19 </w:t>
            </w:r>
          </w:p>
          <w:p w:rsidR="00D01151" w:rsidRDefault="001C4144" w:rsidP="00747095">
            <w:pPr>
              <w:pStyle w:val="Akapitzlis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144" w:rsidRPr="00265566" w:rsidRDefault="001C4144" w:rsidP="00747095">
            <w:pPr>
              <w:pStyle w:val="Akapitzlis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Jako bliski kontakt należy rozumieć:</w:t>
            </w:r>
          </w:p>
          <w:p w:rsidR="00E414FD" w:rsidRPr="00265566" w:rsidRDefault="001C4144" w:rsidP="00E414F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przebywanie w bezpośredniej bliskości</w:t>
            </w:r>
            <w:r w:rsidR="00E414FD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(twarzą w twarz) z osobą chorą, w</w:t>
            </w:r>
            <w:r w:rsidR="00E414FD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odległości mniejszej niż 2</w:t>
            </w:r>
            <w:r w:rsidR="00DA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m przez ponad 15minut,</w:t>
            </w:r>
          </w:p>
          <w:p w:rsidR="001C4144" w:rsidRPr="00265566" w:rsidRDefault="00E414FD" w:rsidP="00E414F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C4144" w:rsidRPr="00265566">
              <w:rPr>
                <w:rFonts w:ascii="Times New Roman" w:hAnsi="Times New Roman" w:cs="Times New Roman"/>
                <w:sz w:val="24"/>
                <w:szCs w:val="24"/>
              </w:rPr>
              <w:t>ezpośredni kontakt fizyczny z osobą zakażoną wirusemCOVID‐19 (np. podanie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144" w:rsidRPr="00265566">
              <w:rPr>
                <w:rFonts w:ascii="Times New Roman" w:hAnsi="Times New Roman" w:cs="Times New Roman"/>
                <w:sz w:val="24"/>
                <w:szCs w:val="24"/>
              </w:rPr>
              <w:t>ręki),</w:t>
            </w:r>
          </w:p>
          <w:p w:rsidR="00E414FD" w:rsidRPr="00265566" w:rsidRDefault="001C4144" w:rsidP="00E414F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bezpośredni kontakt bez środków ochronnych z wydzielinami osoby z COVID‐19 (np. dotykanie zużytej chusteczki higienicznej, narażenie na kaszel osoby chorej),</w:t>
            </w:r>
          </w:p>
          <w:p w:rsidR="001C4144" w:rsidRPr="00265566" w:rsidRDefault="001C4144" w:rsidP="00E414F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przebywanie w tym samym </w:t>
            </w:r>
            <w:r w:rsidR="00E414FD" w:rsidRPr="00265566">
              <w:rPr>
                <w:rFonts w:ascii="Times New Roman" w:hAnsi="Times New Roman" w:cs="Times New Roman"/>
                <w:sz w:val="24"/>
                <w:szCs w:val="24"/>
              </w:rPr>
              <w:t>pomieszczeniu, co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chory z COVID 19</w:t>
            </w:r>
            <w:r w:rsidR="00E414FD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r w:rsidR="00E414FD"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najmniej 15minut (np. w mieszkaniu, w klasie, poczekalni szpitala/przychodni, </w:t>
            </w:r>
            <w:r w:rsidR="00E414FD" w:rsidRPr="002655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="003A3EDF">
              <w:rPr>
                <w:rFonts w:ascii="Times New Roman" w:hAnsi="Times New Roman" w:cs="Times New Roman"/>
                <w:sz w:val="24"/>
                <w:szCs w:val="24"/>
              </w:rPr>
              <w:t>konferencyjnej).</w:t>
            </w:r>
          </w:p>
          <w:p w:rsidR="008A4120" w:rsidRPr="001C4144" w:rsidRDefault="008A4120" w:rsidP="001C4144">
            <w:pPr>
              <w:ind w:firstLine="708"/>
            </w:pPr>
          </w:p>
        </w:tc>
        <w:tc>
          <w:tcPr>
            <w:tcW w:w="5387" w:type="dxa"/>
          </w:tcPr>
          <w:p w:rsidR="00747095" w:rsidRPr="00D01151" w:rsidRDefault="00D01151" w:rsidP="00D01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7095" w:rsidRPr="00D01151">
              <w:rPr>
                <w:rFonts w:ascii="Times New Roman" w:hAnsi="Times New Roman" w:cs="Times New Roman"/>
                <w:sz w:val="24"/>
                <w:szCs w:val="24"/>
              </w:rPr>
              <w:t>Liczba przypadków</w:t>
            </w:r>
            <w:r w:rsidR="00E4308B" w:rsidRPr="00D0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144" w:rsidRPr="00D01151">
              <w:rPr>
                <w:rFonts w:ascii="Times New Roman" w:hAnsi="Times New Roman" w:cs="Times New Roman"/>
                <w:sz w:val="24"/>
                <w:szCs w:val="24"/>
              </w:rPr>
              <w:t>COVID‐19</w:t>
            </w:r>
            <w:r w:rsidR="003344F4" w:rsidRPr="00D01151">
              <w:rPr>
                <w:rFonts w:ascii="Times New Roman" w:hAnsi="Times New Roman" w:cs="Times New Roman"/>
                <w:sz w:val="24"/>
                <w:szCs w:val="24"/>
              </w:rPr>
              <w:t xml:space="preserve"> w szkole</w:t>
            </w:r>
          </w:p>
          <w:p w:rsidR="00DA1B73" w:rsidRDefault="00DA1B73" w:rsidP="00164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095" w:rsidRPr="00D01151" w:rsidRDefault="00D01151" w:rsidP="00D01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4F4" w:rsidRPr="00D0115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47095" w:rsidRPr="00D01151">
              <w:rPr>
                <w:rFonts w:ascii="Times New Roman" w:hAnsi="Times New Roman" w:cs="Times New Roman"/>
                <w:sz w:val="24"/>
                <w:szCs w:val="24"/>
              </w:rPr>
              <w:t>odzaj szkoły (podstawowa /</w:t>
            </w:r>
            <w:r w:rsidR="00360064" w:rsidRPr="00D01151">
              <w:rPr>
                <w:rFonts w:ascii="Times New Roman" w:hAnsi="Times New Roman" w:cs="Times New Roman"/>
                <w:sz w:val="24"/>
                <w:szCs w:val="24"/>
              </w:rPr>
              <w:t xml:space="preserve">średnia, specjalna/ </w:t>
            </w:r>
            <w:r w:rsidR="00DA1B73" w:rsidRPr="00D01151">
              <w:rPr>
                <w:rFonts w:ascii="Times New Roman" w:hAnsi="Times New Roman" w:cs="Times New Roman"/>
                <w:sz w:val="24"/>
                <w:szCs w:val="24"/>
              </w:rPr>
              <w:t>integracyjna</w:t>
            </w:r>
            <w:r w:rsidR="00360064" w:rsidRPr="00D01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0064" w:rsidRDefault="00360064" w:rsidP="00164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095" w:rsidRDefault="00D01151" w:rsidP="00164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D3E" w:rsidRPr="00164798">
              <w:rPr>
                <w:rFonts w:ascii="Times New Roman" w:hAnsi="Times New Roman" w:cs="Times New Roman"/>
                <w:sz w:val="24"/>
                <w:szCs w:val="24"/>
              </w:rPr>
              <w:t>Warunki</w:t>
            </w:r>
            <w:r w:rsidR="00164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95">
              <w:rPr>
                <w:rFonts w:ascii="Times New Roman" w:hAnsi="Times New Roman" w:cs="Times New Roman"/>
                <w:sz w:val="24"/>
                <w:szCs w:val="24"/>
              </w:rPr>
              <w:t xml:space="preserve">urbanizacyjne/zagęszczenie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ludzi</w:t>
            </w:r>
            <w:r w:rsidR="00747095">
              <w:rPr>
                <w:rFonts w:ascii="Times New Roman" w:hAnsi="Times New Roman" w:cs="Times New Roman"/>
                <w:sz w:val="24"/>
                <w:szCs w:val="24"/>
              </w:rPr>
              <w:t xml:space="preserve"> na danym terenie:</w:t>
            </w:r>
          </w:p>
          <w:p w:rsidR="00D20D3E" w:rsidRDefault="00E5000A" w:rsidP="00747095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  <w:r w:rsidR="00747095">
              <w:rPr>
                <w:rFonts w:ascii="Times New Roman" w:hAnsi="Times New Roman" w:cs="Times New Roman"/>
                <w:sz w:val="24"/>
                <w:szCs w:val="24"/>
              </w:rPr>
              <w:t>, wieś</w:t>
            </w:r>
          </w:p>
          <w:p w:rsidR="00E4308B" w:rsidRDefault="005A24DE" w:rsidP="00747095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duż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zakład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 xml:space="preserve"> na terenie</w:t>
            </w:r>
          </w:p>
          <w:p w:rsidR="00D01151" w:rsidRDefault="00D01151" w:rsidP="00747095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zatrudnienie</w:t>
            </w:r>
            <w:r w:rsidR="00E4308B">
              <w:rPr>
                <w:rFonts w:ascii="Times New Roman" w:hAnsi="Times New Roman" w:cs="Times New Roman"/>
                <w:sz w:val="24"/>
                <w:szCs w:val="24"/>
              </w:rPr>
              <w:t xml:space="preserve"> rodziców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4308B">
              <w:rPr>
                <w:rFonts w:ascii="Times New Roman" w:hAnsi="Times New Roman" w:cs="Times New Roman"/>
                <w:sz w:val="24"/>
                <w:szCs w:val="24"/>
              </w:rPr>
              <w:t xml:space="preserve"> zakład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="00E4308B">
              <w:rPr>
                <w:rFonts w:ascii="Times New Roman" w:hAnsi="Times New Roman" w:cs="Times New Roman"/>
                <w:sz w:val="24"/>
                <w:szCs w:val="24"/>
              </w:rPr>
              <w:t xml:space="preserve">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których</w:t>
            </w:r>
            <w:r w:rsidR="00E4308B">
              <w:rPr>
                <w:rFonts w:ascii="Times New Roman" w:hAnsi="Times New Roman" w:cs="Times New Roman"/>
                <w:sz w:val="24"/>
                <w:szCs w:val="24"/>
              </w:rPr>
              <w:t xml:space="preserve"> jest ognisko </w:t>
            </w:r>
          </w:p>
          <w:p w:rsidR="005A24DE" w:rsidRDefault="00C529EB" w:rsidP="00747095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natężeni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czasu</w:t>
            </w:r>
            <w:r w:rsidR="00E4308B">
              <w:rPr>
                <w:rFonts w:ascii="Times New Roman" w:hAnsi="Times New Roman" w:cs="Times New Roman"/>
                <w:sz w:val="24"/>
                <w:szCs w:val="24"/>
              </w:rPr>
              <w:t xml:space="preserve"> kontaktu</w:t>
            </w:r>
            <w:r w:rsidR="005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między osobami</w:t>
            </w:r>
          </w:p>
          <w:p w:rsidR="005A24DE" w:rsidRDefault="005A24DE" w:rsidP="005A24DE">
            <w:pPr>
              <w:pStyle w:val="Akapitzlist"/>
              <w:spacing w:after="0"/>
              <w:ind w:left="9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3E" w:rsidRPr="00D01151" w:rsidRDefault="00D01151" w:rsidP="00D0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EDF" w:rsidRPr="00D01151">
              <w:rPr>
                <w:rFonts w:ascii="Times New Roman" w:hAnsi="Times New Roman" w:cs="Times New Roman"/>
                <w:sz w:val="24"/>
                <w:szCs w:val="24"/>
              </w:rPr>
              <w:t xml:space="preserve">Warunki organizacyjne/ </w:t>
            </w:r>
            <w:r w:rsidR="00747095" w:rsidRPr="00D01151">
              <w:rPr>
                <w:rFonts w:ascii="Times New Roman" w:hAnsi="Times New Roman" w:cs="Times New Roman"/>
                <w:sz w:val="24"/>
                <w:szCs w:val="24"/>
              </w:rPr>
              <w:t>architektoniczne</w:t>
            </w:r>
            <w:r w:rsidR="003A3EDF" w:rsidRPr="00D01151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  <w:r w:rsidR="00747095" w:rsidRPr="00D011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0D3E" w:rsidRDefault="00747095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mała szkoła/ duża szkoła</w:t>
            </w:r>
            <w:r w:rsidR="003A3EDF">
              <w:rPr>
                <w:rFonts w:ascii="Times New Roman" w:hAnsi="Times New Roman" w:cs="Times New Roman"/>
                <w:sz w:val="24"/>
                <w:szCs w:val="24"/>
              </w:rPr>
              <w:t xml:space="preserve"> (powierzchnia na osob</w:t>
            </w:r>
            <w:r w:rsidR="00E4308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3A3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08B" w:rsidRDefault="00E4308B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odizolowania części klas od pozostałych w kontekście sal i ciągów komunikacyjnych </w:t>
            </w:r>
          </w:p>
          <w:p w:rsidR="00C54909" w:rsidRDefault="00C54909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rozrzedzenia klas na zajęciach</w:t>
            </w:r>
          </w:p>
          <w:p w:rsidR="008F2F47" w:rsidRDefault="008F2F47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możliwości organizacyjn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pozwalając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odciążenie ciągów komunikacyjnych </w:t>
            </w:r>
          </w:p>
          <w:p w:rsidR="00E4308B" w:rsidRDefault="00E4308B" w:rsidP="00E430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wejść do szkoły</w:t>
            </w:r>
          </w:p>
          <w:p w:rsidR="00E4308B" w:rsidRDefault="00E4308B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wentylacji – możliwoś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stosowania zalecanych procedur </w:t>
            </w:r>
          </w:p>
          <w:p w:rsidR="007A0395" w:rsidRDefault="007A0395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zapewnienia </w:t>
            </w:r>
            <w:r w:rsidR="005A24DE">
              <w:rPr>
                <w:rFonts w:ascii="Times New Roman" w:hAnsi="Times New Roman" w:cs="Times New Roman"/>
                <w:sz w:val="24"/>
                <w:szCs w:val="24"/>
              </w:rPr>
              <w:t>dystansu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EDF">
              <w:rPr>
                <w:rFonts w:ascii="Times New Roman" w:hAnsi="Times New Roman" w:cs="Times New Roman"/>
                <w:sz w:val="24"/>
                <w:szCs w:val="24"/>
              </w:rPr>
              <w:t>społecznego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szkole </w:t>
            </w:r>
          </w:p>
          <w:p w:rsidR="00747095" w:rsidRDefault="00360064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kuchnia własna/ catering</w:t>
            </w:r>
          </w:p>
          <w:p w:rsidR="00360064" w:rsidRDefault="00360064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wielkość stołówki</w:t>
            </w:r>
          </w:p>
          <w:p w:rsidR="00360064" w:rsidRDefault="00360064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świetlicy (mieszanie dzieci z różnych klas)</w:t>
            </w:r>
          </w:p>
          <w:p w:rsidR="006D22DF" w:rsidRDefault="006D22DF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dodatkowe (mieszanie dzieci, nauczycieli)</w:t>
            </w:r>
          </w:p>
          <w:p w:rsidR="006D22DF" w:rsidRDefault="006D22DF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pomocy naukowych (sprzęt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rtv</w:t>
            </w:r>
            <w:proofErr w:type="spellEnd"/>
            <w:r w:rsidR="00D01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inne),</w:t>
            </w:r>
          </w:p>
          <w:p w:rsidR="00E4308B" w:rsidRDefault="00E4308B" w:rsidP="007470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dostępnoś</w:t>
            </w:r>
            <w:r w:rsidR="00D0115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urządzeń higieniczno-sanitarnych </w:t>
            </w:r>
          </w:p>
          <w:p w:rsidR="00747095" w:rsidRDefault="00D01151" w:rsidP="003A3E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747095" w:rsidRPr="003A3EDF">
              <w:rPr>
                <w:rFonts w:ascii="Times New Roman" w:hAnsi="Times New Roman" w:cs="Times New Roman"/>
                <w:sz w:val="24"/>
                <w:szCs w:val="24"/>
              </w:rPr>
              <w:t xml:space="preserve"> klas danego rocznika</w:t>
            </w:r>
          </w:p>
          <w:p w:rsidR="003A3EDF" w:rsidRDefault="00E4308B" w:rsidP="003A3E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liczba </w:t>
            </w:r>
            <w:r w:rsidRPr="003A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95" w:rsidRPr="003A3EDF">
              <w:rPr>
                <w:rFonts w:ascii="Times New Roman" w:hAnsi="Times New Roman" w:cs="Times New Roman"/>
                <w:sz w:val="24"/>
                <w:szCs w:val="24"/>
              </w:rPr>
              <w:t>dzieci w klasach</w:t>
            </w:r>
          </w:p>
          <w:p w:rsidR="00360064" w:rsidRDefault="00360064" w:rsidP="003A3E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EDF">
              <w:rPr>
                <w:rFonts w:ascii="Times New Roman" w:hAnsi="Times New Roman" w:cs="Times New Roman"/>
                <w:sz w:val="24"/>
                <w:szCs w:val="24"/>
              </w:rPr>
              <w:t>możliwości organizacji przerw dla poszczególnych klas o różnych godzinach</w:t>
            </w:r>
          </w:p>
          <w:p w:rsidR="00360064" w:rsidRDefault="00E4308B" w:rsidP="003A3E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liczby </w:t>
            </w:r>
            <w:r w:rsidRPr="003A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064" w:rsidRPr="003A3EDF">
              <w:rPr>
                <w:rFonts w:ascii="Times New Roman" w:hAnsi="Times New Roman" w:cs="Times New Roman"/>
                <w:sz w:val="24"/>
                <w:szCs w:val="24"/>
              </w:rPr>
              <w:t>nauczycieli mających</w:t>
            </w:r>
            <w:r w:rsidR="005A24DE" w:rsidRPr="003A3EDF">
              <w:rPr>
                <w:rFonts w:ascii="Times New Roman" w:hAnsi="Times New Roman" w:cs="Times New Roman"/>
                <w:sz w:val="24"/>
                <w:szCs w:val="24"/>
              </w:rPr>
              <w:t xml:space="preserve"> zajęcia w ciągu dnia z dana klasą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ich kontaktów z innymi klasami</w:t>
            </w:r>
            <w:r w:rsidR="005A24DE" w:rsidRPr="003A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8A5" w:rsidRDefault="005A24DE" w:rsidP="00D0115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EDF">
              <w:rPr>
                <w:rFonts w:ascii="Times New Roman" w:hAnsi="Times New Roman" w:cs="Times New Roman"/>
                <w:sz w:val="24"/>
                <w:szCs w:val="24"/>
              </w:rPr>
              <w:t>mieszanie się kadry pedagogicznej i pracowników obsługi szkoły</w:t>
            </w:r>
          </w:p>
          <w:p w:rsidR="00AD74A5" w:rsidRPr="003A3EDF" w:rsidRDefault="00AD74A5" w:rsidP="00AD74A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istotne z punktu widzenia dyrektora/ państwowego powiatowego inspektora </w:t>
            </w:r>
            <w:r w:rsidR="000E1470">
              <w:rPr>
                <w:rFonts w:ascii="Times New Roman" w:hAnsi="Times New Roman" w:cs="Times New Roman"/>
                <w:sz w:val="24"/>
                <w:szCs w:val="24"/>
              </w:rPr>
              <w:t>sanitarnego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4120" w:rsidRPr="008A4120" w:rsidRDefault="008A4120" w:rsidP="008A4120"/>
    <w:p w:rsidR="008A4120" w:rsidRPr="008A4120" w:rsidRDefault="008A4120" w:rsidP="008A4120"/>
    <w:p w:rsidR="008A4120" w:rsidRPr="008A4120" w:rsidRDefault="008A4120" w:rsidP="008A4120"/>
    <w:p w:rsidR="008A4120" w:rsidRPr="008A4120" w:rsidRDefault="008A4120" w:rsidP="008A4120"/>
    <w:p w:rsidR="006D22DF" w:rsidRDefault="006D22DF" w:rsidP="00BD1264">
      <w:pPr>
        <w:rPr>
          <w:rFonts w:ascii="Times New Roman" w:hAnsi="Times New Roman" w:cs="Times New Roman"/>
          <w:sz w:val="24"/>
          <w:szCs w:val="24"/>
        </w:rPr>
      </w:pPr>
    </w:p>
    <w:p w:rsidR="006D22DF" w:rsidRDefault="006D22DF" w:rsidP="00BD1264">
      <w:pPr>
        <w:rPr>
          <w:rFonts w:ascii="Times New Roman" w:hAnsi="Times New Roman" w:cs="Times New Roman"/>
          <w:sz w:val="24"/>
          <w:szCs w:val="24"/>
        </w:rPr>
      </w:pPr>
    </w:p>
    <w:p w:rsidR="00D03449" w:rsidRDefault="00D03449" w:rsidP="00BD1264">
      <w:pPr>
        <w:rPr>
          <w:rFonts w:ascii="Times New Roman" w:hAnsi="Times New Roman" w:cs="Times New Roman"/>
          <w:sz w:val="24"/>
          <w:szCs w:val="24"/>
        </w:rPr>
      </w:pPr>
    </w:p>
    <w:p w:rsidR="00D03449" w:rsidRDefault="00D03449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D01151" w:rsidRDefault="00D01151" w:rsidP="00BD1264">
      <w:pPr>
        <w:rPr>
          <w:rFonts w:ascii="Times New Roman" w:hAnsi="Times New Roman" w:cs="Times New Roman"/>
          <w:sz w:val="24"/>
          <w:szCs w:val="24"/>
        </w:rPr>
      </w:pPr>
    </w:p>
    <w:p w:rsidR="00553F85" w:rsidRPr="00E34334" w:rsidRDefault="00D84B53" w:rsidP="00BD1264">
      <w:pPr>
        <w:rPr>
          <w:rFonts w:ascii="Times New Roman" w:hAnsi="Times New Roman" w:cs="Times New Roman"/>
          <w:sz w:val="24"/>
          <w:szCs w:val="24"/>
        </w:rPr>
      </w:pPr>
      <w:r w:rsidRPr="00E34334">
        <w:rPr>
          <w:rFonts w:ascii="Times New Roman" w:hAnsi="Times New Roman" w:cs="Times New Roman"/>
          <w:sz w:val="24"/>
          <w:szCs w:val="24"/>
        </w:rPr>
        <w:t xml:space="preserve">Rodzice dzieci </w:t>
      </w:r>
      <w:r w:rsidR="00B019A3" w:rsidRPr="00E34334">
        <w:rPr>
          <w:rFonts w:ascii="Times New Roman" w:hAnsi="Times New Roman" w:cs="Times New Roman"/>
          <w:sz w:val="24"/>
          <w:szCs w:val="24"/>
        </w:rPr>
        <w:t>chorych - lekarz leczący dziecko</w:t>
      </w:r>
      <w:r w:rsidR="00553F85" w:rsidRPr="00E34334">
        <w:rPr>
          <w:rFonts w:ascii="Times New Roman" w:hAnsi="Times New Roman" w:cs="Times New Roman"/>
          <w:sz w:val="24"/>
          <w:szCs w:val="24"/>
        </w:rPr>
        <w:t xml:space="preserve"> </w:t>
      </w:r>
      <w:r w:rsidR="00170151" w:rsidRPr="00E34334">
        <w:rPr>
          <w:rFonts w:ascii="Times New Roman" w:hAnsi="Times New Roman" w:cs="Times New Roman"/>
          <w:sz w:val="24"/>
          <w:szCs w:val="24"/>
        </w:rPr>
        <w:t>wystawia ZUS</w:t>
      </w:r>
      <w:r w:rsidR="00BD1264" w:rsidRPr="00E34334">
        <w:rPr>
          <w:rFonts w:ascii="Times New Roman" w:hAnsi="Times New Roman" w:cs="Times New Roman"/>
          <w:sz w:val="24"/>
          <w:szCs w:val="24"/>
        </w:rPr>
        <w:t xml:space="preserve"> ZLA - zasiłek chorobowy</w:t>
      </w:r>
      <w:r w:rsidR="00B019A3" w:rsidRPr="00E34334">
        <w:rPr>
          <w:rFonts w:ascii="Times New Roman" w:hAnsi="Times New Roman" w:cs="Times New Roman"/>
          <w:sz w:val="24"/>
          <w:szCs w:val="24"/>
        </w:rPr>
        <w:t xml:space="preserve"> dla rodzica</w:t>
      </w:r>
      <w:r w:rsidR="00D01151">
        <w:rPr>
          <w:rFonts w:ascii="Times New Roman" w:hAnsi="Times New Roman" w:cs="Times New Roman"/>
          <w:sz w:val="24"/>
          <w:szCs w:val="24"/>
        </w:rPr>
        <w:t>.</w:t>
      </w:r>
      <w:r w:rsidR="00B019A3" w:rsidRPr="00E34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9A3" w:rsidRPr="00E34334" w:rsidRDefault="00553F85" w:rsidP="008A4120">
      <w:pPr>
        <w:rPr>
          <w:rFonts w:ascii="Times New Roman" w:hAnsi="Times New Roman" w:cs="Times New Roman"/>
          <w:sz w:val="24"/>
          <w:szCs w:val="24"/>
        </w:rPr>
      </w:pPr>
      <w:r w:rsidRPr="00E34334">
        <w:rPr>
          <w:rFonts w:ascii="Times New Roman" w:hAnsi="Times New Roman" w:cs="Times New Roman"/>
          <w:sz w:val="24"/>
          <w:szCs w:val="24"/>
        </w:rPr>
        <w:t>Rodzice dzieci podlegających kwarantannie – sami</w:t>
      </w:r>
      <w:r w:rsidR="00B019A3" w:rsidRPr="00E34334">
        <w:rPr>
          <w:rFonts w:ascii="Times New Roman" w:hAnsi="Times New Roman" w:cs="Times New Roman"/>
          <w:sz w:val="24"/>
          <w:szCs w:val="24"/>
        </w:rPr>
        <w:t xml:space="preserve"> rodzice </w:t>
      </w:r>
      <w:r w:rsidRPr="00E34334">
        <w:rPr>
          <w:rFonts w:ascii="Times New Roman" w:hAnsi="Times New Roman" w:cs="Times New Roman"/>
          <w:sz w:val="24"/>
          <w:szCs w:val="24"/>
        </w:rPr>
        <w:t>podlegają kwarantannie</w:t>
      </w:r>
      <w:r w:rsidR="00B019A3" w:rsidRPr="00E34334">
        <w:rPr>
          <w:rFonts w:ascii="Times New Roman" w:hAnsi="Times New Roman" w:cs="Times New Roman"/>
          <w:sz w:val="24"/>
          <w:szCs w:val="24"/>
        </w:rPr>
        <w:t xml:space="preserve"> z racji wspólnego zamieszkiwania. </w:t>
      </w:r>
      <w:r w:rsidRPr="00E34334">
        <w:rPr>
          <w:rFonts w:ascii="Times New Roman" w:hAnsi="Times New Roman" w:cs="Times New Roman"/>
          <w:sz w:val="24"/>
          <w:szCs w:val="24"/>
        </w:rPr>
        <w:t xml:space="preserve"> Za okres trwania kwarantanny przysługuje na ogólnych zasadach wynagrodzenie za czas choroby, zasiłek chorobowy lub opiekuńczy, wypłacany przez płatnika składek (np. pracodawcę) lub Zakład Ubezpieczeń Społecznych.</w:t>
      </w:r>
    </w:p>
    <w:p w:rsidR="00B019A3" w:rsidRPr="00E34334" w:rsidRDefault="002B0531" w:rsidP="008A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Rodzicom</w:t>
      </w:r>
      <w:r w:rsidR="00B019A3" w:rsidRPr="00E34334">
        <w:rPr>
          <w:rFonts w:ascii="Times New Roman" w:hAnsi="Times New Roman" w:cs="Times New Roman"/>
          <w:sz w:val="24"/>
          <w:szCs w:val="24"/>
        </w:rPr>
        <w:t xml:space="preserve"> dzieci </w:t>
      </w:r>
      <w:r>
        <w:rPr>
          <w:rFonts w:ascii="Times New Roman" w:hAnsi="Times New Roman" w:cs="Times New Roman"/>
          <w:sz w:val="24"/>
          <w:szCs w:val="24"/>
        </w:rPr>
        <w:t>objętych</w:t>
      </w:r>
      <w:r w:rsidR="00B019A3" w:rsidRPr="00E34334">
        <w:rPr>
          <w:rFonts w:ascii="Times New Roman" w:hAnsi="Times New Roman" w:cs="Times New Roman"/>
          <w:sz w:val="24"/>
          <w:szCs w:val="24"/>
        </w:rPr>
        <w:t xml:space="preserve"> nadzorem </w:t>
      </w:r>
      <w:r w:rsidR="00170151" w:rsidRPr="00E34334">
        <w:rPr>
          <w:rFonts w:ascii="Times New Roman" w:hAnsi="Times New Roman" w:cs="Times New Roman"/>
          <w:sz w:val="24"/>
          <w:szCs w:val="24"/>
        </w:rPr>
        <w:t>epidemiologicznym - nie</w:t>
      </w:r>
      <w:r w:rsidR="00B019A3" w:rsidRPr="00E34334">
        <w:rPr>
          <w:rFonts w:ascii="Times New Roman" w:hAnsi="Times New Roman" w:cs="Times New Roman"/>
          <w:sz w:val="24"/>
          <w:szCs w:val="24"/>
        </w:rPr>
        <w:t xml:space="preserve"> przysługuje zasiłek opiekuńczy z racji uczęszczania dziecka do szkoły w trybie stacjonarnym. Rodzic powinien </w:t>
      </w:r>
      <w:r w:rsidR="00170151" w:rsidRPr="00E34334">
        <w:rPr>
          <w:rFonts w:ascii="Times New Roman" w:hAnsi="Times New Roman" w:cs="Times New Roman"/>
          <w:sz w:val="24"/>
          <w:szCs w:val="24"/>
        </w:rPr>
        <w:t xml:space="preserve">dopilnować, aby dziecko dwa razy dziennie </w:t>
      </w:r>
      <w:r w:rsidR="00AD74A5">
        <w:rPr>
          <w:rFonts w:ascii="Times New Roman" w:hAnsi="Times New Roman" w:cs="Times New Roman"/>
          <w:sz w:val="24"/>
          <w:szCs w:val="24"/>
        </w:rPr>
        <w:t xml:space="preserve">miało wykonany pomiar temperatury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170151" w:rsidRPr="00E34334">
        <w:rPr>
          <w:rFonts w:ascii="Times New Roman" w:hAnsi="Times New Roman" w:cs="Times New Roman"/>
          <w:sz w:val="24"/>
          <w:szCs w:val="24"/>
        </w:rPr>
        <w:t>kontrol</w:t>
      </w:r>
      <w:r w:rsidR="00AD74A5">
        <w:rPr>
          <w:rFonts w:ascii="Times New Roman" w:hAnsi="Times New Roman" w:cs="Times New Roman"/>
          <w:sz w:val="24"/>
          <w:szCs w:val="24"/>
        </w:rPr>
        <w:t>owany był</w:t>
      </w:r>
      <w:r w:rsidR="00B019A3" w:rsidRPr="00E34334">
        <w:rPr>
          <w:rFonts w:ascii="Times New Roman" w:hAnsi="Times New Roman" w:cs="Times New Roman"/>
          <w:sz w:val="24"/>
          <w:szCs w:val="24"/>
        </w:rPr>
        <w:t xml:space="preserve"> stan zdrowia</w:t>
      </w:r>
      <w:r w:rsidR="00170151" w:rsidRPr="00E34334">
        <w:rPr>
          <w:rFonts w:ascii="Times New Roman" w:hAnsi="Times New Roman" w:cs="Times New Roman"/>
          <w:sz w:val="24"/>
          <w:szCs w:val="24"/>
        </w:rPr>
        <w:t xml:space="preserve"> dziecka</w:t>
      </w:r>
      <w:r w:rsidR="00B019A3" w:rsidRPr="00E34334">
        <w:rPr>
          <w:rFonts w:ascii="Times New Roman" w:hAnsi="Times New Roman" w:cs="Times New Roman"/>
          <w:sz w:val="24"/>
          <w:szCs w:val="24"/>
        </w:rPr>
        <w:t>.</w:t>
      </w:r>
    </w:p>
    <w:sectPr w:rsidR="00B019A3" w:rsidRPr="00E34334" w:rsidSect="001C41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C5" w:rsidRDefault="005E20C5" w:rsidP="001C4144">
      <w:pPr>
        <w:spacing w:after="0" w:line="240" w:lineRule="auto"/>
      </w:pPr>
      <w:r>
        <w:separator/>
      </w:r>
    </w:p>
  </w:endnote>
  <w:endnote w:type="continuationSeparator" w:id="0">
    <w:p w:rsidR="005E20C5" w:rsidRDefault="005E20C5" w:rsidP="001C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C5" w:rsidRDefault="005E20C5" w:rsidP="001C4144">
      <w:pPr>
        <w:spacing w:after="0" w:line="240" w:lineRule="auto"/>
      </w:pPr>
      <w:r>
        <w:separator/>
      </w:r>
    </w:p>
  </w:footnote>
  <w:footnote w:type="continuationSeparator" w:id="0">
    <w:p w:rsidR="005E20C5" w:rsidRDefault="005E20C5" w:rsidP="001C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44" w:rsidRPr="0004629E" w:rsidRDefault="001C4144" w:rsidP="001C4144">
    <w:pPr>
      <w:pStyle w:val="Nagwek"/>
      <w:jc w:val="center"/>
      <w:rPr>
        <w:b/>
        <w:sz w:val="28"/>
        <w:szCs w:val="28"/>
      </w:rPr>
    </w:pPr>
    <w:r w:rsidRPr="0004629E">
      <w:rPr>
        <w:b/>
        <w:sz w:val="28"/>
        <w:szCs w:val="28"/>
      </w:rPr>
      <w:t>K</w:t>
    </w:r>
    <w:r w:rsidR="00D01151">
      <w:rPr>
        <w:b/>
        <w:sz w:val="28"/>
        <w:szCs w:val="28"/>
      </w:rPr>
      <w:t>luczowe k</w:t>
    </w:r>
    <w:r w:rsidRPr="0004629E">
      <w:rPr>
        <w:b/>
        <w:sz w:val="28"/>
        <w:szCs w:val="28"/>
      </w:rPr>
      <w:t>ryteria /przesłan</w:t>
    </w:r>
    <w:r w:rsidR="00E5000A">
      <w:rPr>
        <w:b/>
        <w:sz w:val="28"/>
        <w:szCs w:val="28"/>
      </w:rPr>
      <w:t>k</w:t>
    </w:r>
    <w:r w:rsidRPr="0004629E">
      <w:rPr>
        <w:b/>
        <w:sz w:val="28"/>
        <w:szCs w:val="28"/>
      </w:rPr>
      <w:t xml:space="preserve">i, które bierze pod uwagę Państwowy Powiatowy Inspektor Sanitarny </w:t>
    </w:r>
    <w:r w:rsidR="0004629E">
      <w:rPr>
        <w:b/>
        <w:sz w:val="28"/>
        <w:szCs w:val="28"/>
      </w:rPr>
      <w:br/>
    </w:r>
    <w:r w:rsidRPr="0004629E">
      <w:rPr>
        <w:b/>
        <w:sz w:val="28"/>
        <w:szCs w:val="28"/>
      </w:rPr>
      <w:t>wydający opinie o zmianie trybu nauczania</w:t>
    </w:r>
  </w:p>
  <w:p w:rsidR="001C4144" w:rsidRPr="0004629E" w:rsidRDefault="001C4144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7DCE"/>
    <w:multiLevelType w:val="hybridMultilevel"/>
    <w:tmpl w:val="29F2AB18"/>
    <w:lvl w:ilvl="0" w:tplc="C5780B5A">
      <w:start w:val="1"/>
      <w:numFmt w:val="bullet"/>
      <w:lvlText w:val="•"/>
      <w:lvlJc w:val="left"/>
      <w:pPr>
        <w:ind w:left="720" w:hanging="360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2B9C"/>
    <w:multiLevelType w:val="hybridMultilevel"/>
    <w:tmpl w:val="1700AEB4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36FF25BD"/>
    <w:multiLevelType w:val="hybridMultilevel"/>
    <w:tmpl w:val="77207808"/>
    <w:lvl w:ilvl="0" w:tplc="C5780B5A">
      <w:start w:val="1"/>
      <w:numFmt w:val="bullet"/>
      <w:lvlText w:val="•"/>
      <w:lvlJc w:val="left"/>
      <w:pPr>
        <w:ind w:left="947" w:hanging="360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598353A"/>
    <w:multiLevelType w:val="hybridMultilevel"/>
    <w:tmpl w:val="7E367706"/>
    <w:lvl w:ilvl="0" w:tplc="B6742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74616"/>
    <w:multiLevelType w:val="hybridMultilevel"/>
    <w:tmpl w:val="4754E1EA"/>
    <w:lvl w:ilvl="0" w:tplc="B6742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43"/>
    <w:rsid w:val="0004629E"/>
    <w:rsid w:val="000E1470"/>
    <w:rsid w:val="00164798"/>
    <w:rsid w:val="00170151"/>
    <w:rsid w:val="001C4144"/>
    <w:rsid w:val="00265566"/>
    <w:rsid w:val="00272E87"/>
    <w:rsid w:val="002B0531"/>
    <w:rsid w:val="003344F4"/>
    <w:rsid w:val="00360064"/>
    <w:rsid w:val="00371C62"/>
    <w:rsid w:val="003A3EDF"/>
    <w:rsid w:val="003F017C"/>
    <w:rsid w:val="00553F85"/>
    <w:rsid w:val="005A24DE"/>
    <w:rsid w:val="005E20C5"/>
    <w:rsid w:val="00664193"/>
    <w:rsid w:val="006B20F5"/>
    <w:rsid w:val="006D22DF"/>
    <w:rsid w:val="00747095"/>
    <w:rsid w:val="007A0395"/>
    <w:rsid w:val="008A4120"/>
    <w:rsid w:val="008F2F47"/>
    <w:rsid w:val="00911944"/>
    <w:rsid w:val="009802C0"/>
    <w:rsid w:val="00984F74"/>
    <w:rsid w:val="00AD74A5"/>
    <w:rsid w:val="00B019A3"/>
    <w:rsid w:val="00BD1264"/>
    <w:rsid w:val="00C529EB"/>
    <w:rsid w:val="00C54909"/>
    <w:rsid w:val="00C83F43"/>
    <w:rsid w:val="00CF5390"/>
    <w:rsid w:val="00D01151"/>
    <w:rsid w:val="00D03449"/>
    <w:rsid w:val="00D20D3E"/>
    <w:rsid w:val="00D84B53"/>
    <w:rsid w:val="00DA1B73"/>
    <w:rsid w:val="00DB3A52"/>
    <w:rsid w:val="00E34334"/>
    <w:rsid w:val="00E414FD"/>
    <w:rsid w:val="00E4308B"/>
    <w:rsid w:val="00E5000A"/>
    <w:rsid w:val="00EE052B"/>
    <w:rsid w:val="00F7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8C47-551A-46D9-B136-69C9EAC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144"/>
  </w:style>
  <w:style w:type="paragraph" w:styleId="Stopka">
    <w:name w:val="footer"/>
    <w:basedOn w:val="Normalny"/>
    <w:link w:val="StopkaZnak"/>
    <w:uiPriority w:val="99"/>
    <w:unhideWhenUsed/>
    <w:rsid w:val="001C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144"/>
  </w:style>
  <w:style w:type="paragraph" w:styleId="Tekstdymka">
    <w:name w:val="Balloon Text"/>
    <w:basedOn w:val="Normalny"/>
    <w:link w:val="TekstdymkaZnak"/>
    <w:uiPriority w:val="99"/>
    <w:semiHidden/>
    <w:unhideWhenUsed/>
    <w:rsid w:val="00E4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Michulec</dc:creator>
  <cp:keywords/>
  <dc:description/>
  <cp:lastModifiedBy>Izabela  Kucharska</cp:lastModifiedBy>
  <cp:revision>3</cp:revision>
  <cp:lastPrinted>2020-08-25T07:06:00Z</cp:lastPrinted>
  <dcterms:created xsi:type="dcterms:W3CDTF">2020-08-25T07:06:00Z</dcterms:created>
  <dcterms:modified xsi:type="dcterms:W3CDTF">2020-08-25T07:06:00Z</dcterms:modified>
</cp:coreProperties>
</file>